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868392f6377e499e"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115</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GRUPUL DE ACTIUNE LOCALA CAMPIA BRAILEI</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AFACERI NONAGRICOLE IN MEDIUL RURAL</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 </w:t>
            </w:r>
          </w:p>
        </w:tc>
        <w:tc>
          <w:tcPr>
            <w:vAlign w:val="center"/>
          </w:tcPr>
          <w:p>
            <w:r>
              <w:rPr>
                <w:rFonts w:ascii="Cambria Bold" w:hAnsi="Cambria Bold"/>
                <w:b/>
                <w:color w:val="1B4167"/>
                <w:sz w:val="24"/>
              </w:rPr>
              <w:t>Solicitantul nu a desfasurat activitati economice pe obiectul de activitate pentru care solicita finantarea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verificate: Documente de infiintare, Declaratie de inactivitate sau Declaratie semnata de un expert contabil din care sa reiasa ca pentru codul CAEN pentru care se solicita finantarea nu au fost realizate acitvitati economice. Se verifică activitatile realizate de solicitant. Daca in urma verificarii rezulta ca solicitantul nu a realizat activitati economice pe codul CAEN pe care se propune finantare, criteriul se 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 </w:t>
            </w:r>
          </w:p>
        </w:tc>
        <w:tc>
          <w:tcPr>
            <w:vAlign w:val="center"/>
          </w:tcPr>
          <w:p>
            <w:r>
              <w:rPr>
                <w:rFonts w:ascii="Cambria Bold" w:hAnsi="Cambria Bold"/>
                <w:b/>
                <w:color w:val="1B4167"/>
                <w:sz w:val="24"/>
              </w:rPr>
              <w:t>Solicitantul trebuie sa detina dreptul de folosinta asupra terenului sau cladirii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necesare verificarii: -Cererea de Finanțare -Planul de afaceri -Documente teren / cladire. Expertul verifica daca pentru locul de implementare indicat in Cererea de Finantare si Planul de afaceri exista documente care atesta un drept real de folosinta, situatie in care Criteriul se 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 </w:t>
            </w:r>
          </w:p>
        </w:tc>
        <w:tc>
          <w:tcPr>
            <w:vAlign w:val="center"/>
          </w:tcPr>
          <w:p>
            <w:r>
              <w:rPr>
                <w:rFonts w:ascii="Cambria Bold" w:hAnsi="Cambria Bold"/>
                <w:b/>
                <w:color w:val="1B4167"/>
                <w:sz w:val="24"/>
              </w:rPr>
              <w:t>Solicitantul trebuie să creeze minim 1 loc de munca (se considera loc de munca creat infiintarea PFA, II, IF)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verificate: - Plan de Afaceri Expertul verifica daca in cadrul Planului de afaceri solicitantul si-a asumat crearea a minim un Loc de munca, urmare a implementarii proiectului. Daca si-a asumat crearea a minim un loc de munca, criteriul se 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 </w:t>
            </w:r>
          </w:p>
        </w:tc>
        <w:tc>
          <w:tcPr>
            <w:vAlign w:val="center"/>
          </w:tcPr>
          <w:p>
            <w:r>
              <w:rPr>
                <w:rFonts w:ascii="Cambria Bold" w:hAnsi="Cambria Bold"/>
                <w:b/>
                <w:color w:val="1B4167"/>
                <w:sz w:val="24"/>
              </w:rPr>
              <w:t>Solicitantul trebuie sa prezinte un Plan de Afaceri in acord cu Proiectul Propus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necesare verificarii: - Plan de afaceri Expertul verifică existenta documentului Plan de afaceri, completat conform modelului pus la dispozitie de catre GAL, caz in care criteriul se 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 </w:t>
            </w:r>
          </w:p>
        </w:tc>
        <w:tc>
          <w:tcPr>
            <w:vAlign w:val="center"/>
          </w:tcPr>
          <w:p>
            <w:r>
              <w:rPr>
                <w:rFonts w:ascii="Cambria Bold" w:hAnsi="Cambria Bold"/>
                <w:b/>
                <w:color w:val="1B4167"/>
                <w:sz w:val="24"/>
              </w:rPr>
              <w:t>Solicitantul trebuie sa faca parte din categoria beneficiarilor eligibili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verificate: -Cerere Finantare -Planul de afaceri -Documente care atesta forma de organizare a solicitantului Se verifica in cererea de finantare si documentele care atesta forma de organizare, daca solicitantul se incadreaza in cateogria beneficiarilor eligibili.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 </w:t>
            </w:r>
          </w:p>
        </w:tc>
        <w:tc>
          <w:tcPr>
            <w:vAlign w:val="center"/>
          </w:tcPr>
          <w:p>
            <w:r>
              <w:rPr>
                <w:rFonts w:ascii="Cambria Bold" w:hAnsi="Cambria Bold"/>
                <w:b/>
                <w:color w:val="1B4167"/>
                <w:sz w:val="24"/>
              </w:rPr>
              <w:t>Proiectul trebuie sa fie realizat in teritoriul GAL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verificate: -Cerere Finantare -Planul de afaceri Solicitantul trebuie sa prezinte documente justificative care atesta locatia exacta a investitiei (ex.: extras de carte funciara, certificate de urbanism, plan de situatie). In cazul invesititiilor mobile sau de natura inerta, acestea trebuie sa fie utilizate in mod preponderant in teritoriul GAL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 </w:t>
            </w:r>
          </w:p>
        </w:tc>
        <w:tc>
          <w:tcPr>
            <w:vAlign w:val="center"/>
          </w:tcPr>
          <w:p>
            <w:r>
              <w:rPr>
                <w:rFonts w:ascii="Cambria Bold" w:hAnsi="Cambria Bold"/>
                <w:b/>
                <w:color w:val="1B4167"/>
                <w:sz w:val="24"/>
              </w:rPr>
              <w:t>Solicitantul trebuie sa aiba sediul social si punctul de lucru in teritoriul GAL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verificate: -Cerere Finantare -Planul de afaceri -Certificat Constatator ONRC Se verifică in cadrul documentelor, existenta Sediului social si / sau a Punctului de lucru in teritoriul acoperit de GAL, Daca sediul social sau / si punctul de lucru este in teritoriul GAL, criteriul este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 </w:t>
            </w:r>
          </w:p>
        </w:tc>
        <w:tc>
          <w:tcPr>
            <w:vAlign w:val="center"/>
          </w:tcPr>
          <w:p>
            <w:r>
              <w:rPr>
                <w:rFonts w:ascii="Cambria Bold" w:hAnsi="Cambria Bold"/>
                <w:b/>
                <w:color w:val="1B4167"/>
                <w:sz w:val="24"/>
              </w:rPr>
              <w:t>Investitia trebuie sa se incadreze in tipurile de actiuni eligibile prevaztue in Fisa interventiei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verificate: -Cerere Finantare -Planul de afaceri Se verifica daca investitia propusa coroborat cu Codul CAEN se afla in categoria productiei, serviciilor,activitatilor mestesugaresti, activitatilor turistice, care conform codului CAEN nu au legatura cu agricultura. Daca sunt identificate aceste tipuri de investitii, criteriul se considera indeplinit</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Principiul domeniului de activitate propus prin proiect.</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 </w:t>
            </w:r>
          </w:p>
        </w:tc>
        <w:tc>
          <w:tcPr>
            <w:shd w:val="clear" w:color="auto" w:fill="F8ECD2"/>
            <w:vAlign w:val="center"/>
          </w:tcPr>
          <w:p>
            <w:r>
              <w:rPr>
                <w:rFonts w:ascii="Cambria" w:hAnsi="Cambria"/>
                <w:b w:val="false"/>
                <w:color w:val="58400C"/>
                <w:sz w:val="24"/>
              </w:rPr>
              <w:t>Proiecte in domeniul serviciilor</w:t>
            </w:r>
          </w:p>
        </w:tc>
        <w:tc>
          <w:tcPr>
            <w:vAlign w:val="center"/>
          </w:tcPr>
          <w:p>
            <w:pPr>
              <w:keepNext/>
              <w:jc w:val="center"/>
            </w:pPr>
            <w:r>
              <w:rPr>
                <w:rFonts w:ascii="Cambria" w:hAnsi="Cambria"/>
                <w:b w:val="false"/>
                <w:sz w:val="24"/>
              </w:rPr>
              <w:t>30 </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Cerere de finantare/ Plan de afaceri Metodologie: Se verifica in cadrul Planului de Afaceri codul CAEN (conform Lista codurilor CAEN aferente activităților neagricole eligibile la finanțare în cadrul intervenției DR 36) propus pentru activitate care trebuie sa corespunda cu activitatea pentru care se solicita finantare. Punctajul se acorda functie de tipul de activitate propus: Servicii , Productie.activitatilor mestesugaresti,turism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b) </w:t>
            </w:r>
          </w:p>
        </w:tc>
        <w:tc>
          <w:tcPr>
            <w:shd w:val="clear" w:color="auto" w:fill="F8ECD2"/>
            <w:vAlign w:val="center"/>
          </w:tcPr>
          <w:p>
            <w:r>
              <w:rPr>
                <w:rFonts w:ascii="Cambria" w:hAnsi="Cambria"/>
                <w:b w:val="false"/>
                <w:color w:val="58400C"/>
                <w:sz w:val="24"/>
              </w:rPr>
              <w:t>Proiecte in domeniul productiei  </w:t>
            </w:r>
          </w:p>
        </w:tc>
        <w:tc>
          <w:tcPr>
            <w:vAlign w:val="center"/>
          </w:tcPr>
          <w:p>
            <w:pPr>
              <w:keepNext/>
              <w:jc w:val="center"/>
            </w:pPr>
            <w:r>
              <w:rPr>
                <w:rFonts w:ascii="Cambria" w:hAnsi="Cambria"/>
                <w:b w:val="false"/>
                <w:sz w:val="24"/>
              </w:rPr>
              <w:t>20 </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Cerere de finantare/ Plan de afaceri Metodologie: Se verifica in cadrul Planului de Afaceri codul CAEN( conform Lista codurilor CAEN aferente activităților neagricole eligibile la finanțare în cadrul intervenției DR 36) propus pentru activitate care trebuie sa corespunda cu activitatea pentru care se solicita finantare. Punctajul se acorda functie de tipul de activitate propus: Servicii , Productie.activitatilor mestesugaresti,turism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w:t>
            </w:r>
          </w:p>
        </w:tc>
        <w:tc>
          <w:tcPr>
            <w:shd w:val="clear" w:color="auto" w:fill="F8ECD2"/>
            <w:vAlign w:val="center"/>
          </w:tcPr>
          <w:p>
            <w:r>
              <w:rPr>
                <w:rFonts w:ascii="Cambria" w:hAnsi="Cambria"/>
                <w:b w:val="false"/>
                <w:color w:val="58400C"/>
                <w:sz w:val="24"/>
              </w:rPr>
              <w:t>Proiecte in domeniul activitatilor mestesugaresti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Cerere de finantare/ Plan de afaceri Metodologie: Se verifica in cadrul Planului de Afaceri codul CAEN( conform Lista codurilor CAEN aferente activităților neagricole eligibile la finanțare în cadrul intervenției DR 36) propus pentru activitate care trebuie sa corespunda cu activitatea pentru care se solicita finantare. Punctajul se acorda functie de tipul de activitate propus: Servicii , Productie.activitatilor mestesugaresti,turism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d)</w:t>
            </w:r>
          </w:p>
        </w:tc>
        <w:tc>
          <w:tcPr>
            <w:shd w:val="clear" w:color="auto" w:fill="F8ECD2"/>
            <w:vAlign w:val="center"/>
          </w:tcPr>
          <w:p>
            <w:r>
              <w:rPr>
                <w:rFonts w:ascii="Cambria" w:hAnsi="Cambria"/>
                <w:b w:val="false"/>
                <w:color w:val="58400C"/>
                <w:sz w:val="24"/>
              </w:rPr>
              <w:t>Proiecte in domeniul turismului</w:t>
            </w:r>
          </w:p>
        </w:tc>
        <w:tc>
          <w:tcPr>
            <w:vAlign w:val="center"/>
          </w:tcPr>
          <w:p>
            <w:pPr>
              <w:keepNext/>
              <w:jc w:val="center"/>
            </w:pPr>
            <w:r>
              <w:rPr>
                <w:rFonts w:ascii="Cambria" w:hAnsi="Cambria"/>
                <w:b w:val="false"/>
                <w:sz w:val="24"/>
              </w:rPr>
              <w:t>5</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Cerere de finantare/ Plan de afaceri Metodologie: Se verifica in cadrul Planului de Afaceri codul CAEN( conform Lista codurilor CAEN aferente activităților neagricole eligibile la finanțare în cadrul intervenției DR 36) propus pentru activitate care trebuie sa corespunda cu activitatea pentru care se solicita finantare. Punctajul se acorda functie de tipul de activitate propus: Servicii , Productie.activitatilor mestesugaresti,turism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Principiul numarului de locuri de munca create.</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 </w:t>
            </w:r>
          </w:p>
        </w:tc>
        <w:tc>
          <w:tcPr>
            <w:shd w:val="clear" w:color="auto" w:fill="F8ECD2"/>
            <w:vAlign w:val="center"/>
          </w:tcPr>
          <w:p>
            <w:r>
              <w:rPr>
                <w:rFonts w:ascii="Cambria" w:hAnsi="Cambria"/>
                <w:b w:val="false"/>
                <w:color w:val="58400C"/>
                <w:sz w:val="24"/>
              </w:rPr>
              <w:t>Proiecte care propun crearea unui loc de munca cu norma intreaga si un loc de munca cu jumatate de norma. </w:t>
            </w:r>
          </w:p>
        </w:tc>
        <w:tc>
          <w:tcPr>
            <w:vAlign w:val="center"/>
          </w:tcPr>
          <w:p>
            <w:pPr>
              <w:keepNext/>
              <w:jc w:val="center"/>
            </w:pPr>
            <w:r>
              <w:rPr>
                <w:rFonts w:ascii="Cambria" w:hAnsi="Cambria"/>
                <w:b w:val="false"/>
                <w:sz w:val="24"/>
              </w:rPr>
              <w:t>10 </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Cerere de finantare/ Plan de afaceri Metodologie: Se verifica in cadrul Cererii de Finantare si a Planului de Afaceri mentiunea cu privire la locurile de munca ce vor fi infiintate Punctajul se acorda functie de numarul de locuri de munca ce vor fi infiintate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b) </w:t>
            </w:r>
          </w:p>
        </w:tc>
        <w:tc>
          <w:tcPr>
            <w:shd w:val="clear" w:color="auto" w:fill="F8ECD2"/>
            <w:vAlign w:val="center"/>
          </w:tcPr>
          <w:p>
            <w:r>
              <w:rPr>
                <w:rFonts w:ascii="Cambria" w:hAnsi="Cambria"/>
                <w:b w:val="false"/>
                <w:color w:val="58400C"/>
                <w:sz w:val="24"/>
              </w:rPr>
              <w:t>Proiecte care propun crearea a doua locuri de munca </w:t>
            </w:r>
          </w:p>
        </w:tc>
        <w:tc>
          <w:tcPr>
            <w:vAlign w:val="center"/>
          </w:tcPr>
          <w:p>
            <w:pPr>
              <w:keepNext/>
              <w:jc w:val="center"/>
            </w:pPr>
            <w:r>
              <w:rPr>
                <w:rFonts w:ascii="Cambria" w:hAnsi="Cambria"/>
                <w:b w:val="false"/>
                <w:sz w:val="24"/>
              </w:rPr>
              <w:t>20 </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Cerere de finantare/ Plan de afaceri Metodologie: Se verifica in cadrul Cererii de Finantare si a Planului de Afaceri mentiunea cu privire la locurile de munca ce vor fi infiintate Punctajul se acorda functie de numarul de locuri de munca ce vor fi infiintate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 </w:t>
            </w:r>
          </w:p>
        </w:tc>
        <w:tc>
          <w:tcPr>
            <w:shd w:val="clear" w:color="auto" w:fill="F8ECD2"/>
            <w:vAlign w:val="center"/>
          </w:tcPr>
          <w:p>
            <w:r>
              <w:rPr>
                <w:rFonts w:ascii="Cambria" w:hAnsi="Cambria"/>
                <w:b w:val="false"/>
                <w:color w:val="58400C"/>
                <w:sz w:val="24"/>
              </w:rPr>
              <w:t>Proiecte care propun crearea a trei sau mai multe locuri de munca </w:t>
            </w:r>
          </w:p>
        </w:tc>
        <w:tc>
          <w:tcPr>
            <w:vAlign w:val="center"/>
          </w:tcPr>
          <w:p>
            <w:pPr>
              <w:keepNext/>
              <w:jc w:val="center"/>
            </w:pPr>
            <w:r>
              <w:rPr>
                <w:rFonts w:ascii="Cambria" w:hAnsi="Cambria"/>
                <w:b w:val="false"/>
                <w:sz w:val="24"/>
              </w:rPr>
              <w:t>30 </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Cerere de finantare/ Plan de afaceri Metodologie: Se verifica in cadrul Cererii de Finantare si a Planului de Afaceri mentiunea cu privire la locurile de munca ce vor fi infiintate Punctajul se acorda functie de numarul de locuri de munca ce vor fi infiintate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Proiecte care cuprind investitii in sisteme de energie alternativa</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 </w:t>
            </w:r>
          </w:p>
        </w:tc>
        <w:tc>
          <w:tcPr>
            <w:shd w:val="clear" w:color="auto" w:fill="F8ECD2"/>
            <w:vAlign w:val="center"/>
          </w:tcPr>
          <w:p>
            <w:r>
              <w:rPr>
                <w:rFonts w:ascii="Cambria" w:hAnsi="Cambria"/>
                <w:b w:val="false"/>
                <w:color w:val="58400C"/>
                <w:sz w:val="24"/>
              </w:rPr>
              <w:t>Proiecte care cuprind investitii in surse de energie alternativa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Cerere de finantare/ Plan de afaceri Metodologie: Se verifica investitiile propuse in surse de energie alternativa Punctajul se acorda functie de existent acestor tipuri de investitii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Caracterul inovativ al proiectului </w:t>
            </w:r>
          </w:p>
        </w:tc>
        <w:tc>
          <w:tcPr>
            <w:shd w:val="clear" w:color="auto" w:fill="CCE1DB"/>
            <w:vAlign w:val="center"/>
          </w:tcPr>
          <w:p>
            <w:r>
              <w:rPr>
                <w:rFonts w:ascii="Cambria Bold" w:hAnsi="Cambria Bold"/>
                <w:b/>
                <w:color w:val="014935"/>
                <w:sz w:val="24"/>
              </w:rPr>
              <w:t>20 </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 </w:t>
            </w:r>
          </w:p>
        </w:tc>
        <w:tc>
          <w:tcPr>
            <w:shd w:val="clear" w:color="auto" w:fill="F8ECD2"/>
            <w:vAlign w:val="center"/>
          </w:tcPr>
          <w:p>
            <w:r>
              <w:rPr>
                <w:rFonts w:ascii="Cambria" w:hAnsi="Cambria"/>
                <w:b w:val="false"/>
                <w:color w:val="58400C"/>
                <w:sz w:val="24"/>
              </w:rPr>
              <w:t>Prin proiect se propun solutii inovative pentru produs sau serviciu </w:t>
            </w:r>
          </w:p>
        </w:tc>
        <w:tc>
          <w:tcPr>
            <w:vAlign w:val="center"/>
          </w:tcPr>
          <w:p>
            <w:pPr>
              <w:keepNext/>
              <w:jc w:val="center"/>
            </w:pPr>
            <w:r>
              <w:rPr>
                <w:rFonts w:ascii="Cambria" w:hAnsi="Cambria"/>
                <w:b w:val="false"/>
                <w:sz w:val="24"/>
              </w:rPr>
              <w:t>20 </w:t>
            </w:r>
          </w:p>
        </w:tc>
        <w:tc>
          <w:tcPr>
            <w:vAlign w:val="center"/>
          </w:tcPr>
          <w:p/>
        </w:tc>
        <w:tc>
          <w:tcPr>
            <w:vAlign w:val="center"/>
          </w:tcPr>
          <w:p/>
        </w:tc>
      </w:tr>
      <w:tr>
        <w:trPr/>
        <w:tc>
          <w:tcPr>
            <w:gridSpan w:val="5"/>
            <w:shd w:val="clear" w:color="auto" w:fill="DDDDDD"/>
            <w:vAlign w:val="center"/>
          </w:tcPr>
          <w:p>
            <w:r>
              <w:rPr>
                <w:rFonts w:ascii="Cambria" w:hAnsi="Cambria"/>
                <w:b w:val="false"/>
                <w:sz w:val="24"/>
              </w:rPr>
              <w:t>Documente verificate: · Plan de Afaceri Metodologie: Se verifica daca in cadrul Planului de Afaceri se propun solutii inovative pentru produs sau serviciu, cum ar fi: senzori inteligenti de monitorizare, drone, automatizare, digitalizare, etc. In cazul in care sunt prevazute solutii inovative, se acorda punctaj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 </w:t>
            </w:r>
          </w:p>
        </w:tc>
        <w:tc>
          <w:tcPr>
            <w:shd w:val="clear" w:color="auto" w:fill="F8ECD2"/>
            <w:vAlign w:val="center"/>
          </w:tcPr>
          <w:p>
            <w:r>
              <w:rPr>
                <w:rFonts w:ascii="Cambria" w:hAnsi="Cambria"/>
                <w:b w:val="false"/>
                <w:color w:val="58400C"/>
                <w:sz w:val="24"/>
              </w:rPr>
              <w:t>Cea mai scurtă perioadă de implementare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Departajarea proiectelor cu acelaşi punctaj se face descrescător după cea mai scurtă perioadă de implementare. ( număr luni de implementare, conform graficului de timp pentru implementarea proiectului.)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aead85d82894610" /></Relationships>
</file>